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8C97" w14:textId="5F13D833" w:rsidR="00F52FEA" w:rsidRPr="002C5ED9" w:rsidRDefault="00420B77" w:rsidP="002C5ED9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SSUQO</w:t>
      </w:r>
    </w:p>
    <w:p w14:paraId="2DBE4530" w14:textId="49342304" w:rsidR="002C5ED9" w:rsidRPr="002C5ED9" w:rsidRDefault="002C5ED9" w:rsidP="00F52FEA">
      <w:pPr>
        <w:jc w:val="center"/>
        <w:rPr>
          <w:lang w:val="fr-FR"/>
        </w:rPr>
      </w:pPr>
      <w:r w:rsidRPr="002C5ED9">
        <w:rPr>
          <w:lang w:val="fr-FR"/>
        </w:rPr>
        <w:t xml:space="preserve">14-283 </w:t>
      </w:r>
      <w:proofErr w:type="spellStart"/>
      <w:r w:rsidRPr="002C5ED9">
        <w:rPr>
          <w:lang w:val="fr-FR"/>
        </w:rPr>
        <w:t>bl</w:t>
      </w:r>
      <w:proofErr w:type="spellEnd"/>
      <w:r w:rsidRPr="002C5ED9">
        <w:rPr>
          <w:lang w:val="fr-FR"/>
        </w:rPr>
        <w:t xml:space="preserve"> Alexandre-Taché</w:t>
      </w:r>
    </w:p>
    <w:p w14:paraId="2690FBD9" w14:textId="77777777" w:rsidR="002C5ED9" w:rsidRPr="002C5ED9" w:rsidRDefault="002C5ED9" w:rsidP="00F52FEA">
      <w:pPr>
        <w:jc w:val="center"/>
        <w:rPr>
          <w:lang w:val="fr-FR"/>
        </w:rPr>
      </w:pPr>
      <w:r w:rsidRPr="002C5ED9">
        <w:rPr>
          <w:lang w:val="fr-FR"/>
        </w:rPr>
        <w:t xml:space="preserve">Gatineau, </w:t>
      </w:r>
      <w:proofErr w:type="spellStart"/>
      <w:r w:rsidRPr="002C5ED9">
        <w:rPr>
          <w:lang w:val="fr-FR"/>
        </w:rPr>
        <w:t>Qc</w:t>
      </w:r>
      <w:proofErr w:type="spellEnd"/>
      <w:r w:rsidRPr="002C5ED9">
        <w:rPr>
          <w:lang w:val="fr-FR"/>
        </w:rPr>
        <w:t>, J8X 3X7</w:t>
      </w:r>
    </w:p>
    <w:p w14:paraId="302EE266" w14:textId="4DE6A75A" w:rsidR="00F52FEA" w:rsidRDefault="002C5ED9" w:rsidP="00F52FEA">
      <w:pPr>
        <w:jc w:val="center"/>
        <w:rPr>
          <w:lang w:val="fr-CA"/>
        </w:rPr>
      </w:pPr>
      <w:hyperlink r:id="rId5" w:history="1">
        <w:r w:rsidRPr="00AD156E">
          <w:rPr>
            <w:rStyle w:val="Hyperlink"/>
          </w:rPr>
          <w:t>www.ssuqo.ca</w:t>
        </w:r>
      </w:hyperlink>
      <w:r>
        <w:t xml:space="preserve"> </w:t>
      </w:r>
      <w:r w:rsidR="00F52FEA">
        <w:rPr>
          <w:lang w:val="fr-CA"/>
        </w:rPr>
        <w:t xml:space="preserve"> </w:t>
      </w:r>
    </w:p>
    <w:p w14:paraId="11B02359" w14:textId="77777777" w:rsidR="00F52FEA" w:rsidRDefault="00F52FEA" w:rsidP="00F52FEA">
      <w:pPr>
        <w:jc w:val="center"/>
        <w:rPr>
          <w:lang w:val="fr-CA"/>
        </w:rPr>
      </w:pPr>
    </w:p>
    <w:p w14:paraId="2D48BAF7" w14:textId="77777777" w:rsidR="00F52FEA" w:rsidRPr="001D06A3" w:rsidRDefault="00F52FEA" w:rsidP="00F52FEA">
      <w:pPr>
        <w:jc w:val="center"/>
        <w:rPr>
          <w:b/>
          <w:lang w:val="fr-CA"/>
        </w:rPr>
      </w:pPr>
      <w:r w:rsidRPr="001D06A3">
        <w:rPr>
          <w:b/>
          <w:lang w:val="fr-CA"/>
        </w:rPr>
        <w:t>Responsable du recrutement :</w:t>
      </w:r>
    </w:p>
    <w:p w14:paraId="61D8B43B" w14:textId="77777777" w:rsidR="002C5ED9" w:rsidRDefault="002C5ED9" w:rsidP="00F52FEA">
      <w:pPr>
        <w:jc w:val="center"/>
        <w:rPr>
          <w:lang w:val="fr-CA"/>
        </w:rPr>
      </w:pPr>
      <w:r w:rsidRPr="002C5ED9">
        <w:rPr>
          <w:lang w:val="fr-FR"/>
        </w:rPr>
        <w:t>Dr Serge Chartrand</w:t>
      </w:r>
      <w:r>
        <w:rPr>
          <w:lang w:val="fr-CA"/>
        </w:rPr>
        <w:t xml:space="preserve"> </w:t>
      </w:r>
    </w:p>
    <w:p w14:paraId="2CCA9FBE" w14:textId="77777777" w:rsidR="002C5ED9" w:rsidRPr="002C5ED9" w:rsidRDefault="002C5ED9" w:rsidP="00F52FEA">
      <w:pPr>
        <w:jc w:val="center"/>
        <w:rPr>
          <w:lang w:val="fr-FR"/>
        </w:rPr>
      </w:pPr>
      <w:r w:rsidRPr="002C5ED9">
        <w:rPr>
          <w:lang w:val="fr-FR"/>
        </w:rPr>
        <w:t>819-595-3900 poste 2544</w:t>
      </w:r>
    </w:p>
    <w:p w14:paraId="42AB61EA" w14:textId="5659698F" w:rsidR="00F52FEA" w:rsidRDefault="002C5ED9" w:rsidP="00F52FEA">
      <w:pPr>
        <w:jc w:val="center"/>
        <w:rPr>
          <w:lang w:val="fr-CA"/>
        </w:rPr>
      </w:pPr>
      <w:hyperlink r:id="rId6" w:history="1">
        <w:r w:rsidRPr="002C5ED9">
          <w:rPr>
            <w:rStyle w:val="Hyperlink"/>
            <w:lang w:val="fr-FR"/>
          </w:rPr>
          <w:t>direction@ssuqo.ca</w:t>
        </w:r>
      </w:hyperlink>
      <w:r w:rsidRPr="002C5ED9">
        <w:rPr>
          <w:lang w:val="fr-FR"/>
        </w:rPr>
        <w:t xml:space="preserve"> </w:t>
      </w:r>
    </w:p>
    <w:p w14:paraId="75C85036" w14:textId="77777777" w:rsidR="00731923" w:rsidRDefault="00731923" w:rsidP="00F52FEA">
      <w:pPr>
        <w:jc w:val="center"/>
        <w:rPr>
          <w:lang w:val="fr-CA"/>
        </w:rPr>
      </w:pPr>
    </w:p>
    <w:p w14:paraId="53CE8069" w14:textId="1A5A1E0E" w:rsidR="00F52FEA" w:rsidRPr="002C5ED9" w:rsidRDefault="002C5ED9" w:rsidP="00F52FEA">
      <w:pPr>
        <w:jc w:val="center"/>
        <w:rPr>
          <w:b/>
          <w:sz w:val="28"/>
          <w:lang w:val="fr-FR"/>
        </w:rPr>
      </w:pPr>
      <w:r w:rsidRPr="002C5ED9">
        <w:rPr>
          <w:b/>
          <w:sz w:val="28"/>
          <w:lang w:val="fr-FR"/>
        </w:rPr>
        <w:t>10 demi-journées par semaine</w:t>
      </w:r>
    </w:p>
    <w:p w14:paraId="34212F63" w14:textId="77777777" w:rsidR="00F52FEA" w:rsidRPr="001D06A3" w:rsidRDefault="00F52FEA" w:rsidP="00F52FEA">
      <w:pPr>
        <w:jc w:val="center"/>
        <w:rPr>
          <w:lang w:val="fr-CA"/>
        </w:rPr>
      </w:pPr>
    </w:p>
    <w:p w14:paraId="1CAD2CA3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 w:rsidRPr="002C5ED9"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 xml:space="preserve">Le SSUQO offre à la population étudiante de l’UQO une gamme complète de services. </w:t>
      </w:r>
    </w:p>
    <w:p w14:paraId="3A961EB7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</w:p>
    <w:p w14:paraId="2C25207B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 w:rsidRPr="002C5ED9"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 xml:space="preserve">Nous sommes à la recherche d’un/des médecin/s pour rejoindre notre équipe de soins de santé primaires complets. </w:t>
      </w:r>
    </w:p>
    <w:p w14:paraId="275BEBE5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</w:p>
    <w:p w14:paraId="0C758889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 w:rsidRPr="002C5ED9"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 xml:space="preserve">Il fournira des soins sûrs et de qualité, centrés sur le patient, tout en reflétant la vision et les valeurs communes de l'équipe de santé familiale du SSUQO. </w:t>
      </w:r>
    </w:p>
    <w:p w14:paraId="1403A92B" w14:textId="77777777" w:rsidR="002C5ED9" w:rsidRP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</w:p>
    <w:p w14:paraId="6B7D8F57" w14:textId="77777777" w:rsidR="002C5ED9" w:rsidRDefault="002C5ED9" w:rsidP="002C5ED9">
      <w:p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Spécifications</w:t>
      </w:r>
      <w:proofErr w:type="spellEnd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: </w:t>
      </w:r>
    </w:p>
    <w:p w14:paraId="4AF0E9B3" w14:textId="77777777" w:rsidR="002C5ED9" w:rsidRPr="002C5ED9" w:rsidRDefault="002C5ED9" w:rsidP="002C5ED9">
      <w:pPr>
        <w:numPr>
          <w:ilvl w:val="0"/>
          <w:numId w:val="1"/>
        </w:num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 w:rsidRPr="002C5ED9"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>Stationnement payant disponible sur place;</w:t>
      </w:r>
    </w:p>
    <w:p w14:paraId="174263DA" w14:textId="77777777" w:rsidR="002C5ED9" w:rsidRDefault="002C5ED9" w:rsidP="002C5ED9">
      <w:pPr>
        <w:numPr>
          <w:ilvl w:val="0"/>
          <w:numId w:val="1"/>
        </w:num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proofErr w:type="spellStart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Environnement</w:t>
      </w:r>
      <w:proofErr w:type="spellEnd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de travail </w:t>
      </w:r>
      <w:proofErr w:type="spellStart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moderne</w:t>
      </w:r>
      <w:proofErr w:type="spellEnd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;</w:t>
      </w:r>
    </w:p>
    <w:p w14:paraId="68FD6448" w14:textId="77777777" w:rsidR="002C5ED9" w:rsidRDefault="002C5ED9" w:rsidP="002C5ED9">
      <w:pPr>
        <w:numPr>
          <w:ilvl w:val="0"/>
          <w:numId w:val="2"/>
        </w:num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Travail avec DME;</w:t>
      </w:r>
    </w:p>
    <w:p w14:paraId="5BFCFFF0" w14:textId="77777777" w:rsidR="002C5ED9" w:rsidRPr="002C5ED9" w:rsidRDefault="002C5ED9" w:rsidP="002C5ED9">
      <w:pPr>
        <w:numPr>
          <w:ilvl w:val="0"/>
          <w:numId w:val="2"/>
        </w:numPr>
        <w:jc w:val="center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 w:rsidRPr="002C5ED9"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>Possibilité de travail en demi-journées, entre 1 et 10 par semaine.</w:t>
      </w:r>
    </w:p>
    <w:p w14:paraId="2BAC9060" w14:textId="77777777" w:rsidR="00F52FEA" w:rsidRDefault="00F52FEA" w:rsidP="00F52FEA">
      <w:pPr>
        <w:jc w:val="center"/>
        <w:rPr>
          <w:i/>
          <w:lang w:val="fr-CA"/>
        </w:rPr>
      </w:pPr>
    </w:p>
    <w:p w14:paraId="162B7018" w14:textId="0E8933A2" w:rsidR="00F52FEA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114300" distB="114300" distL="114300" distR="114300" wp14:anchorId="5614DA78" wp14:editId="790E094E">
            <wp:extent cx="5086350" cy="33909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E8D51" w14:textId="37D0307F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48E14A55" w14:textId="71D0B345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w:drawing>
          <wp:inline distT="114300" distB="114300" distL="114300" distR="114300" wp14:anchorId="03BB4B52" wp14:editId="434530CD">
            <wp:extent cx="5086350" cy="3390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A5354" w14:textId="1B20EE41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5960E61D" w14:textId="7568D0B5" w:rsidR="002C5ED9" w:rsidRP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114300" distB="114300" distL="114300" distR="114300" wp14:anchorId="511B985A" wp14:editId="2AB0A46A">
            <wp:extent cx="5086350" cy="33909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780B8F" w14:textId="77777777" w:rsidR="00F52FEA" w:rsidRDefault="00F52FEA" w:rsidP="00F52FEA">
      <w:pPr>
        <w:jc w:val="center"/>
        <w:rPr>
          <w:i/>
          <w:lang w:val="fr-CA"/>
        </w:rPr>
      </w:pPr>
    </w:p>
    <w:p w14:paraId="166BB864" w14:textId="77777777" w:rsidR="00A5437E" w:rsidRDefault="002C5ED9"/>
    <w:sectPr w:rsidR="00A5437E" w:rsidSect="00846C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1FF"/>
    <w:multiLevelType w:val="multilevel"/>
    <w:tmpl w:val="25E04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60070"/>
    <w:multiLevelType w:val="multilevel"/>
    <w:tmpl w:val="E35E0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EA"/>
    <w:rsid w:val="00030585"/>
    <w:rsid w:val="00184C88"/>
    <w:rsid w:val="002476FF"/>
    <w:rsid w:val="002A3AF8"/>
    <w:rsid w:val="002C5ED9"/>
    <w:rsid w:val="00420B77"/>
    <w:rsid w:val="005C2A6A"/>
    <w:rsid w:val="00731923"/>
    <w:rsid w:val="00887CB7"/>
    <w:rsid w:val="00AD3B21"/>
    <w:rsid w:val="00B9655C"/>
    <w:rsid w:val="00D976B8"/>
    <w:rsid w:val="00DC58C7"/>
    <w:rsid w:val="00F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F38B"/>
  <w15:chartTrackingRefBased/>
  <w15:docId w15:val="{5C51F425-55E2-F74A-91FB-5984FA3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ssuqo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uqo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2024-05-03T18:47:00Z</dcterms:created>
  <dcterms:modified xsi:type="dcterms:W3CDTF">2024-05-03T18:50:00Z</dcterms:modified>
</cp:coreProperties>
</file>